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</w:t>
            </w:r>
            <w:smartTag w:uri="urn:schemas-microsoft-com:office:smarttags" w:element="PersonName">
              <w:r>
                <w:rPr>
                  <w:rFonts w:ascii="Arial Narrow" w:hAnsi="Arial Narrow"/>
                  <w:smallCaps/>
                  <w:spacing w:val="40"/>
                  <w:sz w:val="26"/>
                  <w:lang w:val="it-IT"/>
                </w:rPr>
                <w:t>ic</w:t>
              </w:r>
            </w:smartTag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ulum vitae</w:t>
            </w:r>
          </w:p>
          <w:p w:rsidR="006C6C55" w:rsidRDefault="006C6C55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6C6C55" w:rsidRDefault="006C6C55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sz w:val="16"/>
                <w:lang w:val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55pt;height:19.7pt" fillcolor="window">
                  <v:imagedata r:id="rId7" o:title="11"/>
                </v:shape>
              </w:pict>
            </w: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6C6C55" w:rsidRDefault="006C6C55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6C6C55" w:rsidRDefault="006C6C55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6C6C55" w:rsidRDefault="006C6C55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6C6C55" w:rsidRDefault="006C6C55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6C6C55" w:rsidRDefault="006C6C55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6C6C55" w:rsidRDefault="006C6C5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6C6C55" w:rsidRDefault="006C6C55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6C6C55" w:rsidRDefault="006C6C55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6C6C55" w:rsidRDefault="006C6C55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6C6C55" w:rsidRDefault="006C6C5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6C6C55" w:rsidRDefault="006C6C5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</w:t>
            </w:r>
            <w:smartTag w:uri="urn:schemas-microsoft-com:office:smarttags" w:element="PersonName">
              <w:r>
                <w:rPr>
                  <w:rFonts w:ascii="Arial Narrow" w:hAnsi="Arial Narrow"/>
                  <w:smallCaps/>
                  <w:sz w:val="24"/>
                  <w:lang w:val="it-IT"/>
                </w:rPr>
                <w:t>ic</w:t>
              </w:r>
            </w:smartTag>
            <w:r>
              <w:rPr>
                <w:rFonts w:ascii="Arial Narrow" w:hAnsi="Arial Narrow"/>
                <w:smallCaps/>
                <w:sz w:val="24"/>
                <w:lang w:val="it-IT"/>
              </w:rPr>
              <w:t>he</w:t>
            </w:r>
          </w:p>
          <w:p w:rsidR="006C6C55" w:rsidRDefault="006C6C55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</w:t>
            </w:r>
            <w:smartTag w:uri="urn:schemas-microsoft-com:office:smarttags" w:element="PersonName">
              <w:r>
                <w:rPr>
                  <w:rFonts w:ascii="Arial Narrow" w:hAnsi="Arial Narrow"/>
                  <w:smallCaps/>
                  <w:sz w:val="24"/>
                  <w:lang w:val="it-IT"/>
                </w:rPr>
                <w:t>ic</w:t>
              </w:r>
            </w:smartTag>
            <w:r>
              <w:rPr>
                <w:rFonts w:ascii="Arial Narrow" w:hAnsi="Arial Narrow"/>
                <w:smallCaps/>
                <w:sz w:val="24"/>
                <w:lang w:val="it-IT"/>
              </w:rPr>
              <w:t>he</w:t>
            </w:r>
          </w:p>
          <w:p w:rsidR="006C6C55" w:rsidRDefault="006C6C55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6C6C55" w:rsidRDefault="006C6C55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6C6C55" w:rsidRDefault="006C6C55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6C6C55" w:rsidRDefault="006C6C55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C6C5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C6C55" w:rsidRDefault="006C6C5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A67168" w:rsidRDefault="00A67168">
      <w:pPr>
        <w:pStyle w:val="Aaoeeu"/>
        <w:widowControl/>
        <w:rPr>
          <w:rFonts w:ascii="Arial Narrow" w:hAnsi="Arial Narrow"/>
          <w:lang w:val="it-IT"/>
        </w:rPr>
      </w:pPr>
    </w:p>
    <w:p w:rsidR="00A67168" w:rsidRDefault="00A67168" w:rsidP="00A67168">
      <w:pPr>
        <w:pStyle w:val="NormaleWeb"/>
        <w:spacing w:before="0" w:beforeAutospacing="0" w:after="0" w:afterAutospacing="0"/>
        <w:jc w:val="both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A67168" w:rsidRDefault="00A67168" w:rsidP="00A67168">
      <w:pPr>
        <w:pStyle w:val="NormaleWeb"/>
        <w:spacing w:before="0" w:beforeAutospacing="0" w:after="0" w:afterAutospacing="0"/>
        <w:jc w:val="both"/>
        <w:rPr>
          <w:rFonts w:ascii="Arial Narrow" w:hAnsi="Arial Narrow"/>
        </w:rPr>
      </w:pPr>
    </w:p>
    <w:p w:rsidR="00A67168" w:rsidRDefault="00A67168" w:rsidP="00A67168">
      <w:pPr>
        <w:pStyle w:val="NormaleWeb"/>
        <w:spacing w:before="0" w:beforeAutospacing="0" w:after="0" w:afterAutospacing="0"/>
        <w:jc w:val="both"/>
        <w:rPr>
          <w:rFonts w:ascii="Arial Narrow" w:hAnsi="Arial Narrow"/>
        </w:rPr>
      </w:pPr>
    </w:p>
    <w:p w:rsidR="00A67168" w:rsidRDefault="00A67168" w:rsidP="00A67168">
      <w:pPr>
        <w:pStyle w:val="NormaleWeb"/>
        <w:spacing w:before="0" w:beforeAutospacing="0" w:after="0" w:afterAutospacing="0"/>
        <w:jc w:val="both"/>
        <w:rPr>
          <w:rFonts w:ascii="DecimaWE Rg" w:hAnsi="DecimaWE Rg" w:cs="DecimaWE Rg"/>
          <w:color w:val="auto"/>
        </w:rPr>
      </w:pPr>
      <w:r>
        <w:rPr>
          <w:rFonts w:ascii="DecimaWE Rg" w:hAnsi="DecimaWE Rg" w:cs="DecimaWE Rg"/>
          <w:color w:val="auto"/>
        </w:rPr>
        <w:t xml:space="preserve">Il/la sottoscritto/a, consapevole della responsabilità penale sanzionata a norma </w:t>
      </w:r>
      <w:hyperlink r:id="rId8" w:anchor="articolo76" w:history="1">
        <w:r>
          <w:rPr>
            <w:rStyle w:val="Collegamentoipertestuale"/>
            <w:rFonts w:cs="DecimaWE Rg"/>
            <w:color w:val="auto"/>
          </w:rPr>
          <w:t>dell’art. 76 del DPR 28.12.2000 n. 445</w:t>
        </w:r>
      </w:hyperlink>
      <w:r>
        <w:rPr>
          <w:rFonts w:ascii="DecimaWE Rg" w:hAnsi="DecimaWE Rg" w:cs="DecimaWE Rg"/>
          <w:color w:val="auto"/>
        </w:rPr>
        <w:t xml:space="preserve"> e della condizione disposta </w:t>
      </w:r>
      <w:hyperlink r:id="rId9" w:anchor="articolo75" w:history="1">
        <w:r>
          <w:rPr>
            <w:rStyle w:val="Collegamentoipertestuale"/>
            <w:rFonts w:cs="DecimaWE Rg"/>
            <w:color w:val="auto"/>
          </w:rPr>
          <w:t xml:space="preserve">dall’art.75 del DPR </w:t>
        </w:r>
      </w:hyperlink>
      <w:r>
        <w:rPr>
          <w:rFonts w:ascii="DecimaWE Rg" w:hAnsi="DecimaWE Rg" w:cs="DecimaWE Rg"/>
          <w:color w:val="auto"/>
        </w:rPr>
        <w:t xml:space="preserve">medesimo, inerente alla decadenza dai benefici prodotti sulla base di dichiarazioni non veritiere, dichiara la veridicità delle sopra dette informazioni. </w:t>
      </w:r>
    </w:p>
    <w:p w:rsidR="00A67168" w:rsidRDefault="00A67168" w:rsidP="00A67168">
      <w:pPr>
        <w:pStyle w:val="NormaleWeb"/>
        <w:spacing w:before="0" w:beforeAutospacing="0" w:after="0" w:afterAutospacing="0"/>
        <w:jc w:val="both"/>
        <w:rPr>
          <w:rFonts w:ascii="DecimaWE Rg" w:hAnsi="DecimaWE Rg" w:cs="DecimaWE Rg"/>
          <w:color w:val="auto"/>
        </w:rPr>
      </w:pPr>
    </w:p>
    <w:p w:rsidR="00A67168" w:rsidRDefault="00A67168" w:rsidP="00A67168">
      <w:pPr>
        <w:pStyle w:val="NormaleWeb"/>
        <w:spacing w:before="0" w:beforeAutospacing="0" w:after="0" w:afterAutospacing="0"/>
        <w:jc w:val="both"/>
        <w:rPr>
          <w:rFonts w:ascii="DecimaWE Rg" w:hAnsi="DecimaWE Rg" w:cs="DecimaWE Rg"/>
          <w:color w:val="auto"/>
        </w:rPr>
      </w:pPr>
    </w:p>
    <w:p w:rsidR="00A67168" w:rsidRDefault="00A67168" w:rsidP="00A67168">
      <w:pPr>
        <w:pStyle w:val="NormaleWeb"/>
        <w:spacing w:before="0" w:beforeAutospacing="0" w:after="0" w:afterAutospacing="0"/>
        <w:jc w:val="both"/>
        <w:rPr>
          <w:rFonts w:ascii="DecimaWE Rg" w:hAnsi="DecimaWE Rg" w:cs="DecimaWE Rg"/>
          <w:color w:val="auto"/>
        </w:rPr>
      </w:pPr>
    </w:p>
    <w:p w:rsidR="00A67168" w:rsidRDefault="00A67168" w:rsidP="00A67168">
      <w:pPr>
        <w:pStyle w:val="NormaleWeb"/>
        <w:spacing w:before="0" w:beforeAutospacing="0" w:after="0" w:afterAutospacing="0"/>
        <w:jc w:val="both"/>
        <w:rPr>
          <w:rFonts w:ascii="DecimaWE Rg" w:hAnsi="DecimaWE Rg" w:cs="DecimaWE Rg"/>
          <w:color w:val="auto"/>
        </w:rPr>
      </w:pPr>
    </w:p>
    <w:tbl>
      <w:tblPr>
        <w:tblW w:w="0" w:type="auto"/>
        <w:tblLook w:val="01E0"/>
      </w:tblPr>
      <w:tblGrid>
        <w:gridCol w:w="3825"/>
        <w:gridCol w:w="1276"/>
        <w:gridCol w:w="4374"/>
      </w:tblGrid>
      <w:tr w:rsidR="00A67168" w:rsidTr="00A67168">
        <w:tc>
          <w:tcPr>
            <w:tcW w:w="394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67168" w:rsidRDefault="00A6716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67168" w:rsidRDefault="00A6716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0" w:type="dxa"/>
          </w:tcPr>
          <w:p w:rsidR="00A67168" w:rsidRDefault="00A6716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67168" w:rsidRDefault="00A6716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168" w:rsidTr="00A67168">
        <w:tc>
          <w:tcPr>
            <w:tcW w:w="394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A67168" w:rsidRDefault="00A671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(luogo e data)</w:t>
            </w:r>
          </w:p>
        </w:tc>
        <w:tc>
          <w:tcPr>
            <w:tcW w:w="1320" w:type="dxa"/>
          </w:tcPr>
          <w:p w:rsidR="00A67168" w:rsidRDefault="00A6716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1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A67168" w:rsidRDefault="00A671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(firma leggibile)</w:t>
            </w:r>
          </w:p>
          <w:p w:rsidR="00A67168" w:rsidRDefault="00A6716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67168" w:rsidRDefault="00A67168" w:rsidP="00A67168">
      <w:pPr>
        <w:pStyle w:val="Default"/>
        <w:jc w:val="right"/>
      </w:pPr>
    </w:p>
    <w:p w:rsidR="006C6C55" w:rsidRDefault="006C6C55">
      <w:pPr>
        <w:pStyle w:val="Aaoeeu"/>
        <w:widowControl/>
        <w:rPr>
          <w:rFonts w:ascii="Arial Narrow" w:hAnsi="Arial Narrow"/>
          <w:lang w:val="it-IT"/>
        </w:rPr>
      </w:pPr>
    </w:p>
    <w:sectPr w:rsidR="006C6C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35B" w:rsidRDefault="0092735B">
      <w:r>
        <w:separator/>
      </w:r>
    </w:p>
  </w:endnote>
  <w:endnote w:type="continuationSeparator" w:id="0">
    <w:p w:rsidR="0092735B" w:rsidRDefault="00927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D3EA76D-20B5-470A-8286-3104357AA22B}"/>
    <w:embedBold r:id="rId2" w:fontKey="{9028A100-82EB-4102-9FDC-D66E66C801A4}"/>
    <w:embedItalic r:id="rId3" w:fontKey="{E3A52D99-F69A-4030-B658-81E5B3361CC7}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0D76C6-5954-4F59-9349-FE14D40E8A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E51EF39-D0EC-4646-9194-E9D6AA3701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55" w:rsidRDefault="006C6C5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C6C55" w:rsidRDefault="006C6C55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55" w:rsidRDefault="006C6C5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6C6C55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6C6C55" w:rsidRPr="000E3506" w:rsidRDefault="006C6C5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0E3506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0E3506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024386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0E3506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6C6C55" w:rsidRPr="000E3506" w:rsidRDefault="006C6C5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 w:rsidRPr="000E3506"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6C6C55" w:rsidRPr="000E3506" w:rsidRDefault="006C6C5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6C6C55" w:rsidRPr="000E3506" w:rsidRDefault="006C6C5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 w:rsidRPr="000E3506"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6C6C55" w:rsidRPr="000E3506" w:rsidRDefault="006C6C5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0E3506"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:rsidR="006C6C55" w:rsidRPr="000E3506" w:rsidRDefault="006C6C5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0E3506"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:rsidR="006C6C55" w:rsidRDefault="006C6C55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6C6C55" w:rsidRDefault="006C6C55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55" w:rsidRDefault="006C6C5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35B" w:rsidRDefault="0092735B">
      <w:r>
        <w:separator/>
      </w:r>
    </w:p>
  </w:footnote>
  <w:footnote w:type="continuationSeparator" w:id="0">
    <w:p w:rsidR="0092735B" w:rsidRDefault="009273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55" w:rsidRDefault="006C6C55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55" w:rsidRDefault="006C6C55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55" w:rsidRDefault="006C6C5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3506"/>
    <w:rsid w:val="00024386"/>
    <w:rsid w:val="000E3506"/>
    <w:rsid w:val="006C6C55"/>
    <w:rsid w:val="007B6E81"/>
    <w:rsid w:val="007D3D02"/>
    <w:rsid w:val="0092735B"/>
    <w:rsid w:val="00A67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NormaleWeb">
    <w:name w:val="Normal (Web)"/>
    <w:basedOn w:val="Normale"/>
    <w:uiPriority w:val="99"/>
    <w:unhideWhenUsed/>
    <w:rsid w:val="00A67168"/>
    <w:pPr>
      <w:widowControl/>
      <w:spacing w:before="100" w:beforeAutospacing="1" w:after="100" w:afterAutospacing="1"/>
    </w:pPr>
    <w:rPr>
      <w:color w:val="003399"/>
      <w:sz w:val="24"/>
      <w:szCs w:val="24"/>
      <w:lang w:eastAsia="it-IT"/>
    </w:rPr>
  </w:style>
  <w:style w:type="paragraph" w:customStyle="1" w:styleId="Default">
    <w:name w:val="Default"/>
    <w:uiPriority w:val="99"/>
    <w:rsid w:val="00A671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6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lander.iol.it/tribunalemacerata/Modelli/75-76%20dpr%20445-2000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digilander.iol.it/tribunalemacerata/Modelli/75-76%20dpr%20445-2000.htm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3274</CharactersWithSpaces>
  <SharedDoc>false</SharedDoc>
  <HLinks>
    <vt:vector size="12" baseType="variant">
      <vt:variant>
        <vt:i4>1114114</vt:i4>
      </vt:variant>
      <vt:variant>
        <vt:i4>3</vt:i4>
      </vt:variant>
      <vt:variant>
        <vt:i4>0</vt:i4>
      </vt:variant>
      <vt:variant>
        <vt:i4>5</vt:i4>
      </vt:variant>
      <vt:variant>
        <vt:lpwstr>http://digilander.iol.it/tribunalemacerata/Modelli/75-76 dpr 445-2000.html</vt:lpwstr>
      </vt:variant>
      <vt:variant>
        <vt:lpwstr>articolo75</vt:lpwstr>
      </vt:variant>
      <vt:variant>
        <vt:i4>1179650</vt:i4>
      </vt:variant>
      <vt:variant>
        <vt:i4>0</vt:i4>
      </vt:variant>
      <vt:variant>
        <vt:i4>0</vt:i4>
      </vt:variant>
      <vt:variant>
        <vt:i4>5</vt:i4>
      </vt:variant>
      <vt:variant>
        <vt:lpwstr>http://digilander.iol.it/tribunalemacerata/Modelli/75-76 dpr 445-2000.html</vt:lpwstr>
      </vt:variant>
      <vt:variant>
        <vt:lpwstr>articolo76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barbara.szolil</cp:lastModifiedBy>
  <cp:revision>2</cp:revision>
  <cp:lastPrinted>2002-03-11T14:09:00Z</cp:lastPrinted>
  <dcterms:created xsi:type="dcterms:W3CDTF">2014-02-13T10:13:00Z</dcterms:created>
  <dcterms:modified xsi:type="dcterms:W3CDTF">2014-02-13T10:13:00Z</dcterms:modified>
</cp:coreProperties>
</file>